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F7216D">
      <w:pPr>
        <w:spacing w:before="468" w:beforeLines="150" w:after="468" w:afterLines="150"/>
        <w:jc w:val="center"/>
        <w:rPr>
          <w:rFonts w:hint="default" w:ascii="微软雅黑" w:hAnsi="微软雅黑" w:eastAsia="微软雅黑"/>
          <w:sz w:val="48"/>
          <w:szCs w:val="52"/>
          <w:lang w:val="en-US"/>
        </w:rPr>
      </w:pPr>
      <w:bookmarkStart w:id="0" w:name="_GoBack"/>
      <w:bookmarkEnd w:id="0"/>
      <w:r>
        <w:rPr>
          <w:rFonts w:hint="eastAsia" w:ascii="微软雅黑" w:hAnsi="微软雅黑" w:eastAsia="微软雅黑"/>
          <w:sz w:val="48"/>
          <w:szCs w:val="52"/>
          <w:lang w:val="en-US" w:eastAsia="zh-CN"/>
        </w:rPr>
        <w:t>智能病历生成及质控系统模块</w:t>
      </w:r>
    </w:p>
    <w:p w14:paraId="0E114FAE">
      <w:pPr>
        <w:ind w:firstLine="480" w:firstLineChars="200"/>
        <w:rPr>
          <w:rFonts w:hint="eastAsia" w:ascii="微软雅黑" w:hAnsi="微软雅黑" w:eastAsia="微软雅黑"/>
          <w:sz w:val="24"/>
        </w:rPr>
      </w:pPr>
      <w:r>
        <w:rPr>
          <w:rFonts w:hint="eastAsia" w:ascii="微软雅黑" w:hAnsi="微软雅黑" w:eastAsia="微软雅黑"/>
          <w:sz w:val="24"/>
        </w:rPr>
        <w:t>本次项目建设所需包含1套病历生成与质控系统、1台GPU服务器和20台pad，详细功能及配置如下：</w:t>
      </w:r>
    </w:p>
    <w:p w14:paraId="17C0470B">
      <w:pPr>
        <w:pStyle w:val="32"/>
        <w:numPr>
          <w:ilvl w:val="0"/>
          <w:numId w:val="1"/>
        </w:numPr>
        <w:rPr>
          <w:rFonts w:hint="eastAsia" w:ascii="微软雅黑" w:hAnsi="微软雅黑" w:eastAsia="微软雅黑"/>
          <w:b/>
          <w:bCs/>
        </w:rPr>
      </w:pPr>
      <w:r>
        <w:rPr>
          <w:rFonts w:hint="eastAsia" w:ascii="微软雅黑" w:hAnsi="微软雅黑" w:eastAsia="微软雅黑"/>
          <w:b/>
          <w:bCs/>
        </w:rPr>
        <w:t>病历生成</w:t>
      </w:r>
    </w:p>
    <w:tbl>
      <w:tblPr>
        <w:tblStyle w:val="15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2"/>
        <w:gridCol w:w="1264"/>
        <w:gridCol w:w="1103"/>
        <w:gridCol w:w="1616"/>
        <w:gridCol w:w="7538"/>
        <w:gridCol w:w="1551"/>
      </w:tblGrid>
      <w:tr w14:paraId="1AFC1822">
        <w:trPr>
          <w:trHeight w:val="850" w:hRule="atLeast"/>
        </w:trPr>
        <w:tc>
          <w:tcPr>
            <w:tcW w:w="3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5B9BD5"/>
            <w:vAlign w:val="center"/>
          </w:tcPr>
          <w:p w14:paraId="76AE303F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端/类</w:t>
            </w:r>
          </w:p>
        </w:tc>
        <w:tc>
          <w:tcPr>
            <w:tcW w:w="44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5B9BD5"/>
            <w:vAlign w:val="center"/>
          </w:tcPr>
          <w:p w14:paraId="137DEB22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一级功能</w:t>
            </w:r>
          </w:p>
        </w:tc>
        <w:tc>
          <w:tcPr>
            <w:tcW w:w="3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5B9BD5"/>
            <w:vAlign w:val="center"/>
          </w:tcPr>
          <w:p w14:paraId="60B22FC5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二级功能</w:t>
            </w:r>
          </w:p>
        </w:tc>
        <w:tc>
          <w:tcPr>
            <w:tcW w:w="57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5B9BD5"/>
            <w:vAlign w:val="center"/>
          </w:tcPr>
          <w:p w14:paraId="2EDF9027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三级功能</w:t>
            </w:r>
          </w:p>
        </w:tc>
        <w:tc>
          <w:tcPr>
            <w:tcW w:w="26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5B9BD5"/>
            <w:vAlign w:val="center"/>
          </w:tcPr>
          <w:p w14:paraId="51A9FE1C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功能描述</w:t>
            </w:r>
          </w:p>
        </w:tc>
        <w:tc>
          <w:tcPr>
            <w:tcW w:w="54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5B9BD5"/>
            <w:vAlign w:val="center"/>
          </w:tcPr>
          <w:p w14:paraId="01865F21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核心能力/功能</w:t>
            </w:r>
          </w:p>
        </w:tc>
      </w:tr>
      <w:tr w14:paraId="749535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368B18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病历生成引擎</w:t>
            </w:r>
          </w:p>
        </w:tc>
        <w:tc>
          <w:tcPr>
            <w:tcW w:w="446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830CA5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生成引擎</w:t>
            </w:r>
          </w:p>
        </w:tc>
        <w:tc>
          <w:tcPr>
            <w:tcW w:w="95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8EDE7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生成文书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1BC091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▲支持5种医疗文书进行智能生成，包括：上级医师查房记录、首次病程记录、日常病程记录、阶段小结、出院记录。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B721B8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是</w:t>
            </w:r>
          </w:p>
        </w:tc>
      </w:tr>
      <w:tr w14:paraId="452BB5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2AEAA6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7898C7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5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9E628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生成元素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F5A88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▲内置50+生成元素（生成点），每个元素均可独立使用和配置。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50F09F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是</w:t>
            </w:r>
          </w:p>
        </w:tc>
      </w:tr>
      <w:tr w14:paraId="789EEF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7F36B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6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722EF5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生成模版配置</w:t>
            </w:r>
          </w:p>
        </w:tc>
        <w:tc>
          <w:tcPr>
            <w:tcW w:w="38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8033B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生成模版</w:t>
            </w:r>
          </w:p>
        </w:tc>
        <w:tc>
          <w:tcPr>
            <w:tcW w:w="5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4D9F1E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默认模版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DE2A6C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支持默认模板，无法编辑和删除。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0E59FC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6031A5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3D60A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16E353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1BA8A3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16BF9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自定义模版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382BD7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支持新增模版，可自定义模版信息和内容。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F69EAA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5B6545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99378F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F54ED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DEDC3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B3B7F2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模版生效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A4AA10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支持选择模版启动，启动后按照模版设置进行病历内容生成。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1CF80F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2DBFA0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373224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8B61A5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2DFD97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模版配置</w:t>
            </w:r>
          </w:p>
        </w:tc>
        <w:tc>
          <w:tcPr>
            <w:tcW w:w="5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64D11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模版内容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A75C64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▲支持自定义编辑模版内容，可自由使用已有元素。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9052A7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是</w:t>
            </w:r>
          </w:p>
        </w:tc>
      </w:tr>
      <w:tr w14:paraId="71F3EA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A3F95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B60B0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D2B5FB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9C4A4F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格式设置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DB705E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▲支持对生成内容的格式进行设置，包括对齐方式、首行缩进、是否可编辑等。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72C4C7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是</w:t>
            </w:r>
          </w:p>
        </w:tc>
      </w:tr>
      <w:tr w14:paraId="782EB5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79D833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67E031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106C1B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0FF30B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空值设置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EBBF6B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▲支持对每个元素进行空值设置，生成时根据设置展示或不展示空值元素。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1B3E37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是</w:t>
            </w:r>
          </w:p>
        </w:tc>
      </w:tr>
      <w:tr w14:paraId="04315A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FE49B5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医生桌面端</w:t>
            </w:r>
          </w:p>
        </w:tc>
        <w:tc>
          <w:tcPr>
            <w:tcW w:w="446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E73F4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患者信息</w:t>
            </w:r>
          </w:p>
        </w:tc>
        <w:tc>
          <w:tcPr>
            <w:tcW w:w="95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33142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自动获取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56DBF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自动读取HIS系统中患者基本信息（需要进行系统对接）。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DFF7C7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1AE9BA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5AB02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5E4F27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5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F8CDE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手动选择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C0AAC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手动选择需要生成病历的患者，支持根据病区和医生来筛选，也支持直接搜索患者姓名。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52433A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65F248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BDDB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6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9621A7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首次病程</w:t>
            </w:r>
          </w:p>
        </w:tc>
        <w:tc>
          <w:tcPr>
            <w:tcW w:w="38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5F1E3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自动生成</w:t>
            </w:r>
          </w:p>
        </w:tc>
        <w:tc>
          <w:tcPr>
            <w:tcW w:w="5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6D72BA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一键生成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D6F435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▲支持自动分析入院记录并一键生成首次病程记录。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63564C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是</w:t>
            </w:r>
          </w:p>
        </w:tc>
      </w:tr>
      <w:tr w14:paraId="218AC3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C894E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0573F5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E3228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16EC32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消息通知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6FEE76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生成完成后自动发送完成通知，点击可查看生成详情。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1C1CD5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010838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7B51E7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01F88B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5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89602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生成列表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8F9655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展示生成时间、患者姓名、病历概况等信息。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86F8EC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3D9C00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6C33E8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027F8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DA2E85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生成病历</w:t>
            </w:r>
          </w:p>
        </w:tc>
        <w:tc>
          <w:tcPr>
            <w:tcW w:w="5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37892B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病历详情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962331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展示生成的首次病程记录详情，并支持查看对应的入院记录。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D0F034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5CC32D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C010A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4C6B26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B79ABF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B87AAA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病历操作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468719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支持对生成的病历进行编辑、复制、删除等操作。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B9C4E3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762709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85CEF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D21252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590ED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65DCB2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病历回写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D0513C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支持将生成的病历一键回写到病历系统中（需要进行系统对接）。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C949F4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1EF732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AC2617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6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3E292E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日常病程</w:t>
            </w:r>
          </w:p>
        </w:tc>
        <w:tc>
          <w:tcPr>
            <w:tcW w:w="38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BEA7F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自动生成</w:t>
            </w:r>
          </w:p>
        </w:tc>
        <w:tc>
          <w:tcPr>
            <w:tcW w:w="5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3EC245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一键生成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AF7721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▲支持自动分析历史病历信息和当日查房信息，一键生成日常病程记录。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7A1152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是</w:t>
            </w:r>
          </w:p>
        </w:tc>
      </w:tr>
      <w:tr w14:paraId="189A6F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5C5606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D5CDA21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28F56F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5C8E2D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外院报告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C708B8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支持院外检验检查报告的OCR识别，将外院报告内容增加到日常病程文书生成范围内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A679C7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6F5135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AFBCE5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BEE832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AEAB3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7ACC51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量表提取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FCF97E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支持增加量表结果提取和前后两次结果的对照分析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FC4E35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668140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8C3B3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EC86AB1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1D8C6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D600EB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消息通知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EDFACF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生成完成后自动发送完成通知，点击可查看生成详情。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BB9CF6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48AF10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61508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9818A75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A966F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生成列表</w:t>
            </w:r>
          </w:p>
        </w:tc>
        <w:tc>
          <w:tcPr>
            <w:tcW w:w="5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E02857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时间筛选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7848D3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支持通过近一周、近一个月、近三个月进行快速筛选。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8EC1D6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5AA797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2AFF5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F919E9E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EE54D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2F5C8B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信息展示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FE025B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展示生成时间、患者姓名、病历概况等信息。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AD5BCE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5E8248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6E9C8B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0787EE7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A927CE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生成病历</w:t>
            </w:r>
          </w:p>
        </w:tc>
        <w:tc>
          <w:tcPr>
            <w:tcW w:w="5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68D30B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病历详情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5123C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展示生成的日常病程记录详情。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4934FB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2748C4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360605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E91C2EE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F031DA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B548BE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病历重写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B484FA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支持对生成的病历进行重写操作，可查看重写前后对比。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5E50A5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6B3CAA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2693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AAB7B16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9DCA7E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6E12E6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病历操作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D7D433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支持对生成的病历进行编辑、复制、删除等操作。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F48FC8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0572BF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6C591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4A34BB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D267E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DA7648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病历回写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87F14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支持将生成的病历一键回写到病历系统中（需要进行系统对接）。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2FCA5A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32F84B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23DCAE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0D5B1C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125D2A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自动提醒</w:t>
            </w:r>
          </w:p>
        </w:tc>
        <w:tc>
          <w:tcPr>
            <w:tcW w:w="5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8CD260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检验检查病历书写提醒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F769C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支持检验检查结果完成后进行24小时内及时提醒。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25F36D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003A38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6CC2D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6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7BF9CA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阶段小结</w:t>
            </w:r>
          </w:p>
        </w:tc>
        <w:tc>
          <w:tcPr>
            <w:tcW w:w="38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A9711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自动生成</w:t>
            </w:r>
          </w:p>
        </w:tc>
        <w:tc>
          <w:tcPr>
            <w:tcW w:w="5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F25B77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一键生成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ABBA78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▲支持选择起止时间，并对时间段内的病历信息进行分析，一键生成阶段小结。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1D906B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是</w:t>
            </w:r>
          </w:p>
        </w:tc>
      </w:tr>
      <w:tr w14:paraId="16AB1D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92B7F6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82B77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846F4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E6C67E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消息通知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59D765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生成完成后自动发送完成通知，点击可查看生成详情。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A90ED6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54F7B8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77357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6099BD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5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6A5EC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生成列表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484CC3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展示生成时间、患者姓名、病历概况等信息。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B5C29D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0D0186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6D3068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6EAEE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CFB4E8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生成病历</w:t>
            </w:r>
          </w:p>
        </w:tc>
        <w:tc>
          <w:tcPr>
            <w:tcW w:w="5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5BF948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病历详情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770031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展示生成的阶段小结详情。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4F4B1D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3B208F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893D78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07D8BE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12DB0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6A3605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病历操作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A755C7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支持对生成的病历进行编辑、复制、删除等操作。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9285B7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41D030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A8364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F8931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CEEC0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40959E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病历回写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B88B2A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支持将生成的病历一键回写到病历系统中（需要进行系统对接）。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BFB002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229775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59E1E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6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1FC855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出院记录</w:t>
            </w:r>
          </w:p>
        </w:tc>
        <w:tc>
          <w:tcPr>
            <w:tcW w:w="38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5519DA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自动生成</w:t>
            </w:r>
          </w:p>
        </w:tc>
        <w:tc>
          <w:tcPr>
            <w:tcW w:w="5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CDAA25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一键生成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052149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▲支持根据住院期间所有的病历信息进行分析，一键生成出院记录。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DAD12C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是</w:t>
            </w:r>
          </w:p>
        </w:tc>
      </w:tr>
      <w:tr w14:paraId="01F5FD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762FC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140AF5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F54A26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2A5213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消息通知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9B5434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生成完成后自动发送完成通知，点击可查看生成详情。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FA3CAA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7357F5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FF9D9D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4E753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5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2AB85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生成列表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AAFB88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展示生成时间、患者姓名、病历概况等信息。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80981A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58E3ED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71804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53ACF6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1F52E7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生成病历</w:t>
            </w:r>
          </w:p>
        </w:tc>
        <w:tc>
          <w:tcPr>
            <w:tcW w:w="5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BC335F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病历详情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0B99FB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展示生成的出院记录详情。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1EFD2F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50F2A8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19853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191F91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DCF68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EABF15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病历操作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B1763F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支持对生成的病历进行编辑、复制、删除等操作。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124520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790586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2C9D7A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A21415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E93D67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E54EBE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病历回写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0A9CF4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支持将生成的病历一键回写到病历系统中（需要进行系统对接）。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33EC86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02B743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105FAD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医生移动端（pad）</w:t>
            </w:r>
          </w:p>
        </w:tc>
        <w:tc>
          <w:tcPr>
            <w:tcW w:w="446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35287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患者列表</w:t>
            </w:r>
          </w:p>
        </w:tc>
        <w:tc>
          <w:tcPr>
            <w:tcW w:w="38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F1E75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信息展示</w:t>
            </w:r>
          </w:p>
        </w:tc>
        <w:tc>
          <w:tcPr>
            <w:tcW w:w="5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45272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基本信息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FC23F6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展示患者姓名、床位号、主管医师、入院时间、查房时间等信息。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FC8CED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77E01B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B4CCA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1C3DC5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7A9F42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3C8802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查房状态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3A972F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展示患者的今日查房状态，包括已查房和未查房。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C6B37A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7C1AFE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7E53BF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5FC996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C55B6E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批量操作</w:t>
            </w:r>
          </w:p>
        </w:tc>
        <w:tc>
          <w:tcPr>
            <w:tcW w:w="5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515FEE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患者筛选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DA068C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支持通过姓名、床位号、病区等字段对患者列表进行筛选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3A27F0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712F26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9F6614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BD606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E65F7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CAA101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一键查房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8F68E6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支持批量选择患者进行一键查房。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B8089D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277A25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DE66AB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6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15753A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查房记录</w:t>
            </w:r>
          </w:p>
        </w:tc>
        <w:tc>
          <w:tcPr>
            <w:tcW w:w="38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F1A5F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查房内容</w:t>
            </w:r>
          </w:p>
        </w:tc>
        <w:tc>
          <w:tcPr>
            <w:tcW w:w="5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E3825C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文字输入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0CC0B6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支持通过打字的方式输入具体的查房情况。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49F648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62D782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F26887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A0C9B3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66BCE2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8F04F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语音输入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D7E81C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支持通过语音的方式讲述具体的查房情况，并实时自动转换为文字。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F032BE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1D1D76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A12C7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9F1DA2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40925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患者症状</w:t>
            </w:r>
          </w:p>
        </w:tc>
        <w:tc>
          <w:tcPr>
            <w:tcW w:w="5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39F0D3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多维度输入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D8A412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支持目前情况、一般情况、重点精神症状、躯体症状、药物副作用等维度输入患者情况。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1B2314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18875A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4E7A1A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EECCB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F0E2D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8F9382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输入方式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AE726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支持选择、文字、语音等多种方式进行输入。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227FA2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6DE4D2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82875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4CCE6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455677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12F4F0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一键清除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4B6FA1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支持一键清除输入内容，回到原始状态。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066888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2BBEDF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682DE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B4F72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7AEBCA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查看病历</w:t>
            </w:r>
          </w:p>
        </w:tc>
        <w:tc>
          <w:tcPr>
            <w:tcW w:w="5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45CA7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长期医嘱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35C52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支持查看患者当前的长期医嘱，包括药品、检验、检查、治疗等。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096D9C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0B59D7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9F7BED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620DFD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BF630D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47AFC8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临时医嘱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2F5F21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支持患者患者当前的临时医嘱，包括药品、检验、检查、治疗等。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6135CD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5B4067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BBCDD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D4C205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23F887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病历生成</w:t>
            </w:r>
          </w:p>
        </w:tc>
        <w:tc>
          <w:tcPr>
            <w:tcW w:w="5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025485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无变化生成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1475D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▲针对当日无病情变化的患者（依赖当前病历数据），支持一键进行无变化生成。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CB747B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是</w:t>
            </w:r>
          </w:p>
        </w:tc>
      </w:tr>
      <w:tr w14:paraId="7105C6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C6EB67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1BBB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CC1C06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5BEE6B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智能生成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D6495A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▲基于查房记录和病历数据，智能生成当前患者的日常病程记录。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C8CA4D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是</w:t>
            </w:r>
          </w:p>
        </w:tc>
      </w:tr>
      <w:tr w14:paraId="5F293B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90ED97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6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77EB7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病历详情</w:t>
            </w:r>
          </w:p>
        </w:tc>
        <w:tc>
          <w:tcPr>
            <w:tcW w:w="38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5098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生成列表</w:t>
            </w:r>
          </w:p>
        </w:tc>
        <w:tc>
          <w:tcPr>
            <w:tcW w:w="5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0C1C3E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时间筛选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A4754D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支持通过近一周、近一个月、近三个月进行快速筛选。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34F1B3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0F283D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CBC94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4806D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EFD02E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1254D8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信息展示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4DBE07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展示生成时间、患者姓名、病历概况、回写时间等信息。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801166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07563B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CAB5AE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A89793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CBA132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生成病历</w:t>
            </w:r>
          </w:p>
        </w:tc>
        <w:tc>
          <w:tcPr>
            <w:tcW w:w="5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F3B6E2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病历详情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BCD06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展示生成的日常病程记录详情。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B53F9D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14CBD6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26692E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DD28A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A2E74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8E6A67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病历操作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94B753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支持对生成的病历进行编辑、复制、删除等操作。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49D70C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2DBEBC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FB6E07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B8E54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417E0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8CE88D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病历回写</w:t>
            </w:r>
          </w:p>
        </w:tc>
        <w:tc>
          <w:tcPr>
            <w:tcW w:w="26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C2356C">
            <w:pPr>
              <w:widowControl/>
              <w:spacing w:after="0" w:line="240" w:lineRule="auto"/>
              <w:jc w:val="both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支持将生成的病历一键回写到病历系统中（需要进行系统对接）。</w:t>
            </w:r>
          </w:p>
        </w:tc>
        <w:tc>
          <w:tcPr>
            <w:tcW w:w="5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886606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</w:tbl>
    <w:p w14:paraId="01538E17">
      <w:pPr>
        <w:rPr>
          <w:rFonts w:hint="eastAsia" w:ascii="微软雅黑" w:hAnsi="微软雅黑" w:eastAsia="微软雅黑"/>
        </w:rPr>
      </w:pPr>
    </w:p>
    <w:p w14:paraId="3FF39573">
      <w:pPr>
        <w:pStyle w:val="32"/>
        <w:numPr>
          <w:ilvl w:val="0"/>
          <w:numId w:val="1"/>
        </w:numPr>
        <w:rPr>
          <w:rFonts w:hint="eastAsia" w:ascii="微软雅黑" w:hAnsi="微软雅黑" w:eastAsia="微软雅黑"/>
          <w:b/>
          <w:bCs/>
        </w:rPr>
      </w:pPr>
      <w:r>
        <w:rPr>
          <w:rFonts w:hint="eastAsia" w:ascii="微软雅黑" w:hAnsi="微软雅黑" w:eastAsia="微软雅黑"/>
          <w:b/>
          <w:bCs/>
        </w:rPr>
        <w:t>病历质控</w:t>
      </w:r>
    </w:p>
    <w:tbl>
      <w:tblPr>
        <w:tblStyle w:val="15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1196"/>
        <w:gridCol w:w="1009"/>
        <w:gridCol w:w="1151"/>
        <w:gridCol w:w="1154"/>
        <w:gridCol w:w="7696"/>
        <w:gridCol w:w="1152"/>
      </w:tblGrid>
      <w:tr w14:paraId="5BCC29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5B9BD5"/>
            <w:vAlign w:val="center"/>
          </w:tcPr>
          <w:p w14:paraId="3304826E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端/类</w:t>
            </w:r>
          </w:p>
        </w:tc>
        <w:tc>
          <w:tcPr>
            <w:tcW w:w="42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5B9BD5"/>
            <w:vAlign w:val="center"/>
          </w:tcPr>
          <w:p w14:paraId="4F0C92F2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一级功能</w:t>
            </w:r>
          </w:p>
        </w:tc>
        <w:tc>
          <w:tcPr>
            <w:tcW w:w="35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5B9BD5"/>
            <w:vAlign w:val="center"/>
          </w:tcPr>
          <w:p w14:paraId="306E37B7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二级功能</w:t>
            </w:r>
          </w:p>
        </w:tc>
        <w:tc>
          <w:tcPr>
            <w:tcW w:w="40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5B9BD5"/>
            <w:vAlign w:val="center"/>
          </w:tcPr>
          <w:p w14:paraId="0F5C2D3E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三级功能</w:t>
            </w:r>
          </w:p>
        </w:tc>
        <w:tc>
          <w:tcPr>
            <w:tcW w:w="40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5B9BD5"/>
            <w:vAlign w:val="center"/>
          </w:tcPr>
          <w:p w14:paraId="5E405B1E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四级功能</w:t>
            </w:r>
          </w:p>
        </w:tc>
        <w:tc>
          <w:tcPr>
            <w:tcW w:w="2715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000000" w:fill="5B9BD5"/>
            <w:vAlign w:val="center"/>
          </w:tcPr>
          <w:p w14:paraId="65F4858F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功能描述</w:t>
            </w:r>
          </w:p>
        </w:tc>
        <w:tc>
          <w:tcPr>
            <w:tcW w:w="4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5B9BD5"/>
            <w:vAlign w:val="center"/>
          </w:tcPr>
          <w:p w14:paraId="70B49BDC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核心能力/功能</w:t>
            </w:r>
          </w:p>
        </w:tc>
      </w:tr>
      <w:tr w14:paraId="60D000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288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A9B11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内涵质控引擎</w:t>
            </w:r>
          </w:p>
        </w:tc>
        <w:tc>
          <w:tcPr>
            <w:tcW w:w="422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BBFBC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质控文书</w:t>
            </w:r>
          </w:p>
        </w:tc>
        <w:tc>
          <w:tcPr>
            <w:tcW w:w="1169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739A2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覆盖范围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3BAC762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▲支持不少于15种医疗文书，包括：病案首页、入院记录、首次病程记录、日常病程记录、上级医师首次查房记录、上级医师日常查房记录、阶段小结、会诊记录、出院记录、医嘱单、辅助检查报告单、体温单、知情同意书、疑难病例讨论结论记录、抢救记录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7FB1AC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是</w:t>
            </w:r>
          </w:p>
        </w:tc>
      </w:tr>
      <w:tr w14:paraId="17DE93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B8D97B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7C0B78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69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0AE84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数据对接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9C3F97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支持对接院内多源医疗业务数据，完成原始病历数据接收，为质控引擎提供数据支撑。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44FE59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1059DC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C0B59B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3E51C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质控引擎</w:t>
            </w:r>
          </w:p>
        </w:tc>
        <w:tc>
          <w:tcPr>
            <w:tcW w:w="356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928EF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书写规范引擎</w:t>
            </w:r>
          </w:p>
        </w:tc>
        <w:tc>
          <w:tcPr>
            <w:tcW w:w="813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4106C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质控范围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596D088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▲基于国家病历书写基本规范和各省病历书写细则，内置超过300个质控点/规则。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CACE51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是</w:t>
            </w:r>
          </w:p>
        </w:tc>
      </w:tr>
      <w:tr w14:paraId="1AF9B9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6399DB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124425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CD1443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F197F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质控能力</w:t>
            </w: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1D7BB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质控类别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44DFC6B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支持形式质控和内涵质控，其中内涵类质控点占比超过60%。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D98CC2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0A4F6A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5EB5ED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763677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144653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DAC8D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81FD9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单字段内涵质控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2CA9AC8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单字段/单段落深度语义推理校验，识别文本内部医学逻辑矛盾、要素缺失、描述逻辑错误等问题。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A0A10F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0E82AD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C7F14F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8125A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8F21FF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180204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206C8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多字段内涵质控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19AEA64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单文书内部多字段/多段落关联推理，挖掘同一份文书内不同信息之间的医学逻辑冲突。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1EDFF5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650AD4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540A6A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206145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4068F5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07777D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FD33F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跨文书内涵质控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3D7F3C1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▲面向多份不同病历文书开展联动推理，打通异构文书信息上下文，识别多文书之间事实描述矛盾等问题。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AEDAC1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是</w:t>
            </w:r>
          </w:p>
        </w:tc>
      </w:tr>
      <w:tr w14:paraId="1A4FE7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98B9B5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193483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0064D3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28C752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3785F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全病历内涵质控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4DD975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▲以完整住院周期全部病历集合作为全局上下文开展综合医学推理，聚合全量诊疗信息完成整体性逻辑分析。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040C12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是</w:t>
            </w:r>
          </w:p>
        </w:tc>
      </w:tr>
      <w:tr w14:paraId="6BF600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61C51D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D395E4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A3A0D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医保合规引擎</w:t>
            </w:r>
          </w:p>
        </w:tc>
        <w:tc>
          <w:tcPr>
            <w:tcW w:w="813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1BFB1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吻合性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C23C145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▲支持医嘱吻合类质控，包括首次病程记录、上级医师首次查房、上级医师日常查房、日常病程记录、阶段小结和医嘱（长嘱和临嘱）之间的吻合性校验。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BA30FB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是</w:t>
            </w:r>
          </w:p>
        </w:tc>
      </w:tr>
      <w:tr w14:paraId="00ED48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8C563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D512F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44648B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3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D1FCCB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6DBB87D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▲支持护理吻合类质控，包括首次病程记录、上级医师首次查房、上级医师日常查房、日常病程记录、阶段小结和护理记录之间的吻合性校验。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41447D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是</w:t>
            </w:r>
          </w:p>
        </w:tc>
      </w:tr>
      <w:tr w14:paraId="67CA7F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FA8F9B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63EF8D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E9A2B7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3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4284C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医保两库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65ADDB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▲基于国家医保库智能监管知识库和规则库的要求，支持4 大类 8 小类医保合规风险识别能力。如用药不符合限定适应症等。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F8F48D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是</w:t>
            </w:r>
          </w:p>
        </w:tc>
      </w:tr>
      <w:tr w14:paraId="5048E1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993048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DE2DE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48290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病历质量引擎</w:t>
            </w:r>
          </w:p>
        </w:tc>
        <w:tc>
          <w:tcPr>
            <w:tcW w:w="406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1A143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错别字</w:t>
            </w: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43DBD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通用文本错误识别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171508E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▲支持医疗自由文本的语言模型纠错能力，识别全病历中的文本语法、用字、标点类错误。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2C29B6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是</w:t>
            </w:r>
          </w:p>
        </w:tc>
      </w:tr>
      <w:tr w14:paraId="24DA80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0339B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CA2CD8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2754F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F3D41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B2A2D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医学专有名词纠错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92DDB5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▲支持对疾病、手术、药品、检查等专业名词做纠错识别。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43532C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是</w:t>
            </w:r>
          </w:p>
        </w:tc>
      </w:tr>
      <w:tr w14:paraId="6FDC15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90B194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F95E6B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A81F31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158FE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雷同/复制病历</w:t>
            </w: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FD8F9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同文书同源分析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2B393FD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▲支持单次住院内同类文书不同时序之间的文本同源比对，识别违规/无意义拷贝复用。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4107FC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是</w:t>
            </w:r>
          </w:p>
        </w:tc>
      </w:tr>
      <w:tr w14:paraId="54D12B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2EF05B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C7B357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37FA1B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82AE0E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C3D88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跨文书同源分析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BB15A5B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▲支持单次住院内不同种类文书之间的文本同源比对，识别违规/无意义拷贝复用。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E427A2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是</w:t>
            </w:r>
          </w:p>
        </w:tc>
      </w:tr>
      <w:tr w14:paraId="3584F8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90E10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病案端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br w:type="textWrapping"/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（网页端）</w:t>
            </w:r>
          </w:p>
        </w:tc>
        <w:tc>
          <w:tcPr>
            <w:tcW w:w="422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D726C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质控规则管理</w:t>
            </w:r>
          </w:p>
        </w:tc>
        <w:tc>
          <w:tcPr>
            <w:tcW w:w="356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B87C1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质控模版</w:t>
            </w:r>
          </w:p>
        </w:tc>
        <w:tc>
          <w:tcPr>
            <w:tcW w:w="813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3CDE1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默认模版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E1E179D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支持默认模板，无法编辑和删除。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7CCB03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633EEC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2ADD8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8199D4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F7115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3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005DA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自定义模版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DCD433A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支持新增模版，可自定义模版信息和内容。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98E966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112E10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22ED5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CB4B3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1057EB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98DC9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生效范围</w:t>
            </w: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159CB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终末质控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E2EB1AA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支持自定义管理终末病历质控模版，针对出院病历生效。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629654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2263D7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4DEF0F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D8DAAE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4A22F3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2B80A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40965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运行质控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C194965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支持自定义管理运行病历质控模版，针对在院病历生效。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21A280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41C5EE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45886A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8F465D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8B415D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5775F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61F4A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实时质控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5FB0C15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支持自定义管理实时质控模版，在医生端生效。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0B764B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4C1FC5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49EAD2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C2576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0C1F9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模版内容配置</w:t>
            </w:r>
          </w:p>
        </w:tc>
        <w:tc>
          <w:tcPr>
            <w:tcW w:w="406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E2B1F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基础设置</w:t>
            </w: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930E9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病案等级配置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6A61CA7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可根据医院管理要求，设置病历评分规则，如：甲乙丙级病案分数区间。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A633D8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1D24A2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D5818A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D78498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067FA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5B171B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25BEC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文书分值配置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BDD42FA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可对病历内容中的各个文书设置分值，该部分扣分时最多扣到该分值。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5F4D49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40EC85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7C6ABE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17C70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3A2BE2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B2519F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21668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质控点单否设置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F525EDD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支持自定义质控点设置为单项否决，并与乙/丙级病案进行特殊策略设置。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0DF7E9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7864AF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C0DFC3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550AD1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8CB8A3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40E59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质控点设置</w:t>
            </w: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72A9A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质控点列表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B2A074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支持快捷查看三大质控引擎的质控点，并展示不同类别下的数量。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64E9A8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5E3657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BAB4D4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B80E3F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074993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9E5935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100B3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质控点扣分设置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A14A094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▲支持设置各质控点扣分分值，设置成功后当质控点触发则扣取相应分值。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612788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是</w:t>
            </w:r>
          </w:p>
        </w:tc>
      </w:tr>
      <w:tr w14:paraId="18D40D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B8AAAE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78C96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D429DF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5730C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5D5F8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质控点开关设置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31E68F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▲支持打开和关闭质控点，并支持对已启动和未启动的质控点进行快捷查看。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E4684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是</w:t>
            </w:r>
          </w:p>
        </w:tc>
      </w:tr>
      <w:tr w14:paraId="1882F4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26D3A7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927AFE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854D7F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FAD833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51F47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质控点等级设置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8CDBF48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支持自定义质控点的等级（一般、严重等），并支持快捷查看。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301AD9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4BDB14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D8EB1D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09C51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运行病历质控</w:t>
            </w:r>
          </w:p>
        </w:tc>
        <w:tc>
          <w:tcPr>
            <w:tcW w:w="356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98EBE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病历列表</w:t>
            </w:r>
          </w:p>
        </w:tc>
        <w:tc>
          <w:tcPr>
            <w:tcW w:w="406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5D529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信息展示</w:t>
            </w: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F39F9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基本信息展示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50FC226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以患者为维度对质控病历进行列表展示，包括科室、医生、患者、住院号、入院时间等。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980A98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10D6FB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9E1936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39ED36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4DD3C3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C19A96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4468E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质控信息展示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5236E2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展示质控相关的信息，包括评级、问题数、文书数、审核状态、质控状态等。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45D3B2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600736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6816B4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3BB9DB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55BE75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85551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列表筛选</w:t>
            </w: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DAA7E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快捷筛选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93261BE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支持通过甲级病历、乙级病历、丙级病历等维度进行快速筛选。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DC71D0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3AD7CE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CECC51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80F17B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BCBC0B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86F353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17E69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基础筛选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0CB5204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支持通过质控科室、医生名称、患者名称、住院号、病历等级、质控任务、质控结束时间等字段进行筛选。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16556B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7FC173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113C8F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4CE75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546ABF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FEF51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批量操作</w:t>
            </w: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CA64E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自动审核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9E4DACD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支持开启自动审核，可在设置的时间给医生自动发送质控结果。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AABA80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2D2F8D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7F9003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C486C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724E6A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370A1A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B803A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一键通知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DC329C7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支持一键审核所有未审核病历，并把质控结果同步发送给医生。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26A908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20C2A6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644D83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FE459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C0E276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CA793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人工复审批注</w:t>
            </w: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5A305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基本信息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CFBD0E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展示综合评价信息（包括病历评级和评分、问题数量、单否项等）和患者基本信息（姓名、性别、住院号等）。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892E50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30B248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7B5F5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062FDB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669975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1A007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16CDD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病历原文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70A2FA1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按照文书维度展示各单据的原始病历内容，并展示各文书的质控问题数量。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D2090E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35B6A7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96740F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EF42AF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DE083F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EF161B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FCCA5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质控问题列表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0CAB0AE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▲展示当前文书的所有质控问题，包括问题性质、扣分分值、触发的质控点名称和问题详细说明等信息。并支持一键筛选严重问题。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E8F2C7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是</w:t>
            </w:r>
          </w:p>
        </w:tc>
      </w:tr>
      <w:tr w14:paraId="225E9D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53A96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958FA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B4FA51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F3F0E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DDB4E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问题回溯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E83362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▲质控问题支持原文回溯，包括段落回溯和句子回溯。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C212F9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是</w:t>
            </w:r>
          </w:p>
        </w:tc>
      </w:tr>
      <w:tr w14:paraId="6846BA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DC1FF4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C28B3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647475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D4897D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B6A37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问题操作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2165F6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支持对质控问题进行人工复核操作，可编辑质控问题，也可以进行忽略操作。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55C3D7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5D2EA1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5BEE8A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DB2D53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66B97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E6153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90360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新增问题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E934148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▲支持自定义新增质控问题，包括选取问题原文、设置扣分分值和问题描述。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3C44F8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是</w:t>
            </w:r>
          </w:p>
        </w:tc>
      </w:tr>
      <w:tr w14:paraId="63BA3D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F4C44B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1B6A55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CB06BD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CE3B8D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F8795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人工复审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4914687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支持对病历的最终质控结果进行处理，包括整改通知和病历归档。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4B9C5D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389827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E4AD03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CE48D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CD70F1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72ABA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051A1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操作记录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3B86228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支持查看操作日志明细和AI原始质控结果。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9A7C1C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126381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2B424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9969D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D453A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缺陷列表</w:t>
            </w:r>
          </w:p>
        </w:tc>
        <w:tc>
          <w:tcPr>
            <w:tcW w:w="4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594CB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信息展示</w:t>
            </w: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9F79B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缺陷信息展示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35CB034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以缺陷为维度对质控问题进行列表展示，包括关联文书、缺陷类型、单否项、缺陷等级、质控点、问题描述等。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E08BE5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28764F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7A0BE6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273FC2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C5E113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86972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列表筛选</w:t>
            </w: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22890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快捷筛选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46AD03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支持通过单否项、严重缺陷、一般缺陷等维度进行快速筛选。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C38947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30D358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E0FBC3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2744D4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883C73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83F3E7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09C83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基础筛选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9F14541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支持通过关联文书、缺陷类型、单否项、缺陷等级、质控点等字段进行筛选。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FA852A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288034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FFA173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E1965E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52429A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3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1FF77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查看详情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D4232E7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支持自动跳转到质控问题原文，快速查看缺陷详情。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A78404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35FD67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6A919A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6093E4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66E97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质控任务</w:t>
            </w:r>
          </w:p>
        </w:tc>
        <w:tc>
          <w:tcPr>
            <w:tcW w:w="406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D6BBF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单次质控任务</w:t>
            </w: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B76E0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创建任务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94C25D8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支持选择特定科室和特定模版创建单次质控任务。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54D1B2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06AA1B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7EC1F8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E41F6E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96C516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1395D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913F5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任务列表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32F5B3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展示任务相关的信息，包括任务名称、质控模版、质控科室、执行状态、执行时间等。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CB5C8C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5B7EAA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E3A55D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4BAF16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88B1B7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168156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CA181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操作任务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37C7C8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支持手动开启任务，启动后也支持手动终止任务。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C0FB89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3CC8B8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4FD66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DFE63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8E7396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F52B85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3589F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任务详情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CBB944A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任务结束后可查看完成情况，包括质控病历的总数、质控成功数量、质控失败数量和失败原因。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34D47E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0DE614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4968C4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45213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16FD3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FBF09A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A3FCE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复用任务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07E7EFA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支持复用已创建任务的信息，快速创建新任务。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DA1F0E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70829C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B07052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D1CB9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7D06FF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250FB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周期质控任务</w:t>
            </w: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9A00C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创建任务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02DD7B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支持选择特定科室、质控模版和开始结束时间，创建周期质控任务，定时对医院在院病历开展AI质控。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BA05EF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6CA97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B45081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8146CB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85C31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9A5864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DEB03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任务列表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F6DC781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展示任务相关的信息，包括任务名称、质控模版、质控科室、开始时间、结束时间、执行状态等。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8B6B8A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6BF1AB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80D1DE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0005CB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EB15E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B46B54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64DA2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操作任务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85D0AB4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支持手动启动任务，启动后也支持手动禁用任务。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7086D7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22304E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555B81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A43D67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D47494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893BA4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1CF4E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任务详情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33ABD2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支持查看任务完成情况，包括质控病历的总数、质控成功数量、质控失败数量和失败原因。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783905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4F0499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35157B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85DB7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4023AA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A511A4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29518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编辑任务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D3EB5BA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支持二次编辑任务，可修改任务相关信息。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CE6BA7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39BBFB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79B1DA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A8EFB5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0C1CD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质量管理</w:t>
            </w:r>
          </w:p>
        </w:tc>
        <w:tc>
          <w:tcPr>
            <w:tcW w:w="406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7C784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整体统计分析</w:t>
            </w: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DD81C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统计周期选择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5689D1D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支持自定义选择时间范围进行统计，并支持快速选择昨日、本周、本月等时间范围。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602D70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542EE8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B01B95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1F1EC3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EBED96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069006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00BD3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统计科室选择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E6268BB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支持自定义选择科室进行统计，支持全部科室和单个科室。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58A7EC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54BF69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94491E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C5D2E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37A016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05352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3CAE4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病历等级分布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C1B647E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展示统计范围内运行质控病历的甲级、乙级、丙级病历的分布情况，并支持点击具体等级后跳转展示相应病历列表。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EB238C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680BA2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37BF0F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A9879A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C40107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683A78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7C7AB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病历平均分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DD395D5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展示统计范围内运行质控病历的平均得分。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27D462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175AE4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7134DE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05EA7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FF9098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5B031E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35EF5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病历问题统计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5AE944D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展示统计范围内运行病历质控的总问题、平均问题数和各类问题数，并支持下载详细列表。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7C29C2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29A409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0B205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E4A7EF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0B5F1A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4C5C22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76F93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严重问题统计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500317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展示统计范围内的严重质控问题，并支持点击后查看具体问题。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76A4FA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47B3B5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11195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04C6A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462EDD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80BC97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F9A57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科室对比分析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560B8E5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展示各个科室之间的对比情况，包括病历评级、病历问题数、病历平均分，并支持下载详细列表。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A2195C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3E3A95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351992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22E72F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0BB431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0C8588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B820E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最近趋势分析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4693026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展示统计范围内质控病案数和问题病案数的变化趋势图，并支持按照日、周、月等不同维度查看。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68EC35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4EC3A2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7CBCF2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69840E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FBD565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64209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医生统计分析</w:t>
            </w: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00B8A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统计周期选择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B1796C7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支持自定义选择时间范围进行统计，并支持快速选择昨日、本周、本月等时间范围。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0054D7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38EF44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39611E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4F9BB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163AF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E1BE85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6E083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统计科室选择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4EFE684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支持自定义选择科室进行统计，支持全部科室和单个科室。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6B497F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754D2A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12D2C2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2C381D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718FFF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ADECD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4180D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病历等级统计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AFB6EAE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展示统计范围内的甲级、乙级、丙级病历的占比。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D1FFBF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127320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5196F3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18A472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697DC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0B4FBA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E65E5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病历等级排名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D97B512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展示统计范围内医生的甲级、乙级、丙级病历的排名情况。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0A33D4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723B56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9FDE51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20B15A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40A11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6FB4B6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4720C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医生列表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6481E96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展示统计范围内医生的质控情况，包括质控病历总数、各等级病历的数量和占比。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CA2D5F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015D1A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828B86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F942E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终末病历质控</w:t>
            </w:r>
          </w:p>
        </w:tc>
        <w:tc>
          <w:tcPr>
            <w:tcW w:w="356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49641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病历列表</w:t>
            </w:r>
          </w:p>
        </w:tc>
        <w:tc>
          <w:tcPr>
            <w:tcW w:w="406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52AE1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信息展示</w:t>
            </w: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AEFD4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基本信息展示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36F55AE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以患者为维度对质控病历进行列表展示，包括科室、医生、患者、住院号、出院时间等。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36E0DC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06F3DC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BE806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4FE08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6597F3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83173F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FC126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质控信息展示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641B2F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展示质控相关的信息，包括评级、审核状态、质控任务名称、质控执行时间、质控结束时间、质控状态等。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7C41C4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4A9860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58AACE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9D7953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4452D8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B25AC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列表筛选</w:t>
            </w: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12567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快捷筛选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214CC2A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支持通过昨日质控、今日质控、甲级病历、乙级病历、丙级病历等维度进行快速筛选。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E948BE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2BF2DD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BD4F5A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9A14C6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1BCB0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493A0B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471B1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基础筛选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ACA67E4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支持通过质控科室、医生名称、患者名称、住院号、出院时间、病历等级、质控任务、质控结束时间等字段进行筛选。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0098CE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3098E4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338F1D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060143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6B23E2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C65F3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批量操作</w:t>
            </w: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FF4BE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自动审核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78CF238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支持开启自动审核，可在每日固定时间给医生自动发送质控结果，支持设置自动审核时间和自动审核范围。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3515FA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3297DE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764958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E89B3E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98977B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80A33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人工复审批注</w:t>
            </w: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C0910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基本信息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EE4900A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展示综合评价信息（包括病历评级和评分、问题数量、单否项等）和患者基本信息（姓名、性别、住院号等）。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76B8AF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1A319F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3AE9B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23AC1F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8F2164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00C42F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30428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病历原文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6735E82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按照文书维度展示各单据的原始病历内容，并展示各文书的质控问题数量。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FD4AF7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3CA85D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CF2C6A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E7C8C2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0D83D6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87558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9CD87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质控问题列表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C7E883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▲展示当前文书的所有质控问题，包括问题性质、扣分分值、触发的质控点名称和问题详细说明等信息。并支持一键筛选严重问题。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3B729B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是</w:t>
            </w:r>
          </w:p>
        </w:tc>
      </w:tr>
      <w:tr w14:paraId="662A96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1CC19B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3C222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F76A57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B77794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338C9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问题回溯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75676ED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▲质控问题支持原文回溯，包括段落回溯和句子回溯。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1D17E6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是</w:t>
            </w:r>
          </w:p>
        </w:tc>
      </w:tr>
      <w:tr w14:paraId="7E4FE8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CBD6E8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0035C2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1B2526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6CFC32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3D863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问题操作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8614015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支持对质控问题进行人工复核操作，可编辑质控问题，也可以进行忽略操作。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E4319B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1691CE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8B7452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FA436F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F9C467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F07D6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7DE64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新增问题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AEB737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▲支持自定义新增质控问题，包括选取问题原文、设置扣分分值和问题描述。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B9DE4C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是</w:t>
            </w:r>
          </w:p>
        </w:tc>
      </w:tr>
      <w:tr w14:paraId="305898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A4E8EB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88640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712BBD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A7E666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EB0E4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人工复审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61512DD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支持对病历的最终质控结果进行处理，包括整改通知和病历归档。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8181AE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17D713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CEDCA7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F3E503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A55E9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2B5B32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63C71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操作记录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E59AC7E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支持查看操作日志明细和AI原始质控结果。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3B37C3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758AB7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11F3ED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C79A13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E8F9D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缺陷列表</w:t>
            </w:r>
          </w:p>
        </w:tc>
        <w:tc>
          <w:tcPr>
            <w:tcW w:w="40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84329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信息展示</w:t>
            </w: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586E4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缺陷信息展示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3948A36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以缺陷为维度对质控问题进行列表展示，包括关联文书、缺陷类型、单否项、缺陷等级、质控点、问题描述等。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86E1A0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65E7A1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A22385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398DFE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091998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7D1A2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列表筛选</w:t>
            </w: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1FF9A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快捷筛选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2D7A94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支持通过单否项、严重缺陷、一般缺陷等维度进行快速筛选。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86368E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7907E8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325D9E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3E1BD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BFC03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3E8B33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EEF5A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基础筛选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9E14902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支持通过关联文书、缺陷类型、单否项、缺陷等级、质控点等字段进行筛选。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BA8832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1DE415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6B127B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B0BD8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64549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3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CF4B4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查看详情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C144F71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支持自动跳转到质控问题原文，快速查看缺陷详情。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3888C8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2B9A9F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104C15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43A9EE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AE34D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质控任务</w:t>
            </w:r>
          </w:p>
        </w:tc>
        <w:tc>
          <w:tcPr>
            <w:tcW w:w="406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F0AFD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上传病历质控</w:t>
            </w: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57C3B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上传病历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B5BA1B3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支持上传word格式的病历文件，可下载模版进行参考。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5727B1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16BD19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D5536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EE46ED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23D322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677B72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791D1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批量上传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4A1CAC1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支持对单个患者的多类文书进行打包上传。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EC210E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58911A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7D01A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B59074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7386E3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0A76A7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6A362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病历列表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A66C1B6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展示上传的文件列表，展示上传时间、解析状态等信息。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225E87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47D6D4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BB9941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F3463B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DA0354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BE6256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F7F9F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病历解析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25FAC56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支持对上传内容进行自动解析，也可以手动选择文书类型。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633437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4D4DC1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AAFC7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A463D5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96ACDB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723C87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8E142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创建任务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0366F21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▲支持选择特定模版创建上传质控任务。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5209C7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是</w:t>
            </w:r>
          </w:p>
        </w:tc>
      </w:tr>
      <w:tr w14:paraId="295DD0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F30A0D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D56CC4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BA5F16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EBE8F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单次质控任务</w:t>
            </w: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15F8C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创建任务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0FB5168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支持选择质控模版、质控科室和病人出院时间来创建单次质控任务。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6ECA91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4267F7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187911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E941D7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8FA594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CFFBC1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9DE8D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任务列表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9DB8CF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展示任务相关的信息，包括任务名称、质控模版、质控科室、出院时间、执行状态、执行时间等。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BC5725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695C3C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97EA93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0EC5DF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C9C5E5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B9996A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F4C53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操作任务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E5FFDAB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支持手动开启任务，启动后也支持手动终止任务。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936A28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35DD72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8E9387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BE6DE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89D6F5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0851C4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5B819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任务详情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AE4868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任务结束后可查看完成情况，包括质控病历的总数、质控成功数量、质控失败数量和失败原因。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08BA3C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69458D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80748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020DD8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D9EBEA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3C3EB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D8EC6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复用任务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09B1B8B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支持复用已创建任务的信息，快速创建新任务。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7C86A0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089443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60BDD7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5FB76D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0C8DA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38E06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周期质控任务</w:t>
            </w: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C38F2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创建任务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87181AB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支持选择特定科室、质控模版和开始结束时间，创建周期质控任务，定时对医院已出院病历开展AI质控。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884A38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706F11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DC209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DBDBF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9142CD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BCB0A7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1CC02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任务列表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98C64A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展示任务相关的信息，包括任务名称、质控模版、质控科室、开始时间、结束时间、执行状态、状态等。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FE6B81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0576DA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115CB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1DC70B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69DB9F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1B2871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B7469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操作任务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1DD8F46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支持手动启动任务，启动后也支持手动禁用任务。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CE53F0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44B6E9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9829F2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8E011B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CD3AA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4F19D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E2CFD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任务详情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D309303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支持查看任务完成情况，包括质控病历的总数、质控成功数量、质控失败数量和失败原因。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84E7A1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434385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3AD12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77450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A0C2D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5E7D28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427F9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编辑任务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FAE3706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支持二次编辑任务，可修改任务相关信息。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81CA88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357F44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6DB42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A5A4AB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B2629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质量管理</w:t>
            </w:r>
          </w:p>
        </w:tc>
        <w:tc>
          <w:tcPr>
            <w:tcW w:w="406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3DE44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整体统计分析</w:t>
            </w: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2BBC8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统计周期选择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B7AC2C6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支持自定义选择时间范围进行统计，并支持快速选择昨日、本周、本月等时间范围。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8ED49C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5CBF87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7C8E86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74ADA8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36CCFE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62E045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2B985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统计科室选择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DD3DFF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支持自定义选择科室进行统计，支持全部科室和单个科室。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42ABA5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71697F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CE3E4E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38FA73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ECC586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6284EA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1D9AE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病历等级分布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B58A56E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展示统计范围内运行质控病历的甲级、乙级、丙级病历的分布情况，并支持点击具体等级后跳转展示相应病历列表。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CF2FCC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252C95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5A8065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FC9781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4D109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82842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51D25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病历平均分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40BDED8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展示统计范围内运行质控病历的平均得分。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70EC78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2024D6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80993D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838177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0A96EF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4D2D75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5CB28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病历问题统计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EDF755A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展示统计范围内运行病历质控的总问题、平均问题数和各类问题数，并支持下载详细列表。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A5E3E6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055FE9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36A4B2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59272B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4062AD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1680AF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37A8A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严重问题统计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690C61E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展示统计范围内的严重质控问题，并支持点击后查看具体问题。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0D3967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271729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87FFBB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6A8133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EB5A5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F4B8A3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BE537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科室对比分析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D75119A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展示各个科室之间的对比情况，包括病历评级、病历问题数、病历平均分，并支持下载详细列表。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310845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67FBF8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9311E4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22254E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FDF421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8B8B2D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71A7C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最近趋势分析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66FD86B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展示统计范围内质控病案数和问题病案数的变化趋势图，并支持按照日、周、月等不同维度查看。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CE64C0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7F6501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77911F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072C54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3C52BA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E9CF5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医生统计分析</w:t>
            </w: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858B7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统计周期选择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B104C1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支持自定义选择时间范围进行统计，并支持快速选择昨日、本周、本月等时间范围。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4489BE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388A0A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E49266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D149D1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09ACF1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3C8778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5F258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统计科室选择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4CED53D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支持自定义选择科室进行统计，支持全部科室和单个科室。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D752A3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2904ED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AEE3EB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6A6525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B70DD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99C871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B75C3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病历等级统计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1D18418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展示统计范围内的甲级、乙级、丙级病历的占比。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C566C8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725EB5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0DE3D3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E9E50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03188E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D1B41D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77CAC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病历等级排名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576BEE8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展示统计范围内医生的甲级、乙级、丙级病历的排名情况。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869DC1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1D2AAA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762382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3D06F8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4142A4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A672CF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78F31E4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医生列表</w:t>
            </w:r>
          </w:p>
        </w:tc>
        <w:tc>
          <w:tcPr>
            <w:tcW w:w="2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799E45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展示统计范围内医生的质控情况，包括质控病历总数、各等级病历的数量和占比。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B97783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4F131F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CE00D9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医生端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br w:type="textWrapping"/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（桌面端）</w:t>
            </w:r>
          </w:p>
        </w:tc>
        <w:tc>
          <w:tcPr>
            <w:tcW w:w="42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03292C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实时质控</w:t>
            </w:r>
          </w:p>
        </w:tc>
        <w:tc>
          <w:tcPr>
            <w:tcW w:w="11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F5A7F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病历文书</w:t>
            </w:r>
          </w:p>
        </w:tc>
        <w:tc>
          <w:tcPr>
            <w:tcW w:w="271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54F87FD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支持实时获取医生当前正在书写文书的患者信息和病历数据（依赖业务系统对接，如HIS、EMR等）。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20C42F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745BD8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24F0B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8F18C2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5BA6B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质控结果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4BD831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▲根据获取到的数据，即时进行质控，并给出质控结果。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5B2308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是</w:t>
            </w:r>
          </w:p>
        </w:tc>
      </w:tr>
      <w:tr w14:paraId="66BE94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9343FB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A3A868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运行质控</w:t>
            </w:r>
          </w:p>
        </w:tc>
        <w:tc>
          <w:tcPr>
            <w:tcW w:w="11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08EC7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每日质控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1F22F7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运行病历人工复审后或者自动审核后每日发送质控报告，医生及时收到提醒。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142439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10FD59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1F3B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CFC957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6BCCDF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质控结果</w:t>
            </w:r>
          </w:p>
        </w:tc>
        <w:tc>
          <w:tcPr>
            <w:tcW w:w="81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F5EAD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质控统计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500009E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展示质控的病历数量和问题数量。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248B36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63D926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1B0F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9F228A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FCD90D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FCE84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主要问题病历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3429578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展示有问题的病历以及对应的问题数量。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6CC548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063266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B3BBC2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36B70D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1942B0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质控详情</w:t>
            </w:r>
          </w:p>
        </w:tc>
        <w:tc>
          <w:tcPr>
            <w:tcW w:w="81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05965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患者列表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4122A1F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展示所有在院患者病历和对应的问题数量，支持通过患者姓名进行搜索。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E6A41B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10CCD2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6489A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9C12A2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83D72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E0AD48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质控问题</w:t>
            </w:r>
          </w:p>
        </w:tc>
        <w:tc>
          <w:tcPr>
            <w:tcW w:w="40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648802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病历原文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3C2A14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按照文书维度展示各单据的原始病历内容，并展示各文书的质控问题数量。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B2C218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7C2289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AB0904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85AC87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89B38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7ADE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C83D3B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质控问题列表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8E1DC12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展示当前文书的所有质控问题，包括问题性质、触发的质控点名称和问题详细说明等信息。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C47E00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13D69B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6B3D5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DDCB4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E8B59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8A3CCA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AE54E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问题回溯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94BA59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质控问题支持原文回溯，包括段落回溯和句子回溯。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1CA445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609454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FD115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A4EF2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78049D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55B34E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病历修订</w:t>
            </w:r>
          </w:p>
        </w:tc>
        <w:tc>
          <w:tcPr>
            <w:tcW w:w="40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CA0FD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编辑修改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648C1B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支持医生根据质控问题对病历内容进行编辑。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3D0923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45A81B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71724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A8CE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3D263B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F07FDF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667111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病历回写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B0C77F6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支持将编辑后的病历一键回写到HIS（依赖系统对接）。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62E997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6241B8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3F480F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BC5751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终末质控</w:t>
            </w:r>
          </w:p>
        </w:tc>
        <w:tc>
          <w:tcPr>
            <w:tcW w:w="116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E9F88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整改通知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9EB0DD4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终末病历人工复审或自动审核后发送整改通知，医生及时收到提醒。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7E6DA8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00A36E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39502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835E2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87F5DD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质控结果</w:t>
            </w:r>
          </w:p>
        </w:tc>
        <w:tc>
          <w:tcPr>
            <w:tcW w:w="81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02C87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质控统计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1E8F9A8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展示待整改病历数和已归档病历数。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BE67DE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3DE5FE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C8012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14FD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BFC80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1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A261C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病历列表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044F164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展示既往出院病历列表和病历状态。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ED4E6A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712E08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5294E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27FB45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DF8898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质控详情</w:t>
            </w:r>
          </w:p>
        </w:tc>
        <w:tc>
          <w:tcPr>
            <w:tcW w:w="406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87F2BC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质控问题</w:t>
            </w:r>
          </w:p>
        </w:tc>
        <w:tc>
          <w:tcPr>
            <w:tcW w:w="40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77BCA9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基本信息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A8D793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展示综合评价信息（包括病历评级和评分、问题数量、单否项等）和患者基本信息（姓名、性别、住院号等）。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70C478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1A5DF8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1B79C6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1B6CAE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25418D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09F1B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F4A354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病历原文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92AA32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按照文书维度展示各单据的原始病历内容，并展示各文书的质控问题数量。并支持一键筛选严重问题。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C226FA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1356C3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110D06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2D7055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3B157F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B4477C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27402C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问题回溯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1D5C6CE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质控问题支持原文回溯，包括段落回溯和句子回溯。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38991D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526823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A74580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1F047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0BB727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7E181A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6F7B7A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操作记录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6E0F5F3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支持查看操作日志明细和AI原始质控结果。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484411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7CD83C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22CF7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3A25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180708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D25F7A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病历修订</w:t>
            </w:r>
          </w:p>
        </w:tc>
        <w:tc>
          <w:tcPr>
            <w:tcW w:w="40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A58D2F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编辑修改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F2610F3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支持医生根据质控问题对病历内容进行编辑。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65220F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  <w:tr w14:paraId="185CB1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8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66E19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0A6CE7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0C01E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D735CF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82A3A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病历回写</w:t>
            </w:r>
          </w:p>
        </w:tc>
        <w:tc>
          <w:tcPr>
            <w:tcW w:w="271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6B8DFCB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支持将编辑后的病历一键回写到HIS（依赖系统对接）。</w:t>
            </w:r>
          </w:p>
        </w:tc>
        <w:tc>
          <w:tcPr>
            <w:tcW w:w="40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6E37BA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　</w:t>
            </w:r>
          </w:p>
        </w:tc>
      </w:tr>
    </w:tbl>
    <w:p w14:paraId="3F105C90">
      <w:pPr>
        <w:rPr>
          <w:rFonts w:hint="eastAsia" w:ascii="微软雅黑" w:hAnsi="微软雅黑" w:eastAsia="微软雅黑"/>
        </w:rPr>
      </w:pPr>
    </w:p>
    <w:p w14:paraId="6C6DC8AE">
      <w:pPr>
        <w:pStyle w:val="32"/>
        <w:numPr>
          <w:ilvl w:val="0"/>
          <w:numId w:val="1"/>
        </w:numPr>
        <w:rPr>
          <w:rFonts w:hint="eastAsia" w:ascii="微软雅黑" w:hAnsi="微软雅黑" w:eastAsia="微软雅黑"/>
          <w:b/>
          <w:bCs/>
        </w:rPr>
      </w:pPr>
      <w:r>
        <w:rPr>
          <w:rFonts w:hint="eastAsia" w:ascii="微软雅黑" w:hAnsi="微软雅黑" w:eastAsia="微软雅黑"/>
          <w:b/>
          <w:bCs/>
        </w:rPr>
        <w:t>配套硬件</w:t>
      </w:r>
    </w:p>
    <w:tbl>
      <w:tblPr>
        <w:tblStyle w:val="15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3"/>
        <w:gridCol w:w="2027"/>
        <w:gridCol w:w="7648"/>
        <w:gridCol w:w="1639"/>
        <w:gridCol w:w="2027"/>
      </w:tblGrid>
      <w:tr w14:paraId="467EDE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5B9BD5"/>
            <w:vAlign w:val="center"/>
          </w:tcPr>
          <w:p w14:paraId="70C05C56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序号</w:t>
            </w:r>
          </w:p>
        </w:tc>
        <w:tc>
          <w:tcPr>
            <w:tcW w:w="71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5B9BD5"/>
            <w:vAlign w:val="center"/>
          </w:tcPr>
          <w:p w14:paraId="1EA3342C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商品名称</w:t>
            </w:r>
          </w:p>
        </w:tc>
        <w:tc>
          <w:tcPr>
            <w:tcW w:w="269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5B9BD5"/>
            <w:vAlign w:val="center"/>
          </w:tcPr>
          <w:p w14:paraId="7615493C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功能描述</w:t>
            </w:r>
          </w:p>
        </w:tc>
        <w:tc>
          <w:tcPr>
            <w:tcW w:w="57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5B9BD5"/>
            <w:vAlign w:val="center"/>
          </w:tcPr>
          <w:p w14:paraId="29A7670D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单位</w:t>
            </w:r>
          </w:p>
        </w:tc>
        <w:tc>
          <w:tcPr>
            <w:tcW w:w="71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5B9BD5"/>
            <w:vAlign w:val="center"/>
          </w:tcPr>
          <w:p w14:paraId="16293910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数量</w:t>
            </w:r>
          </w:p>
        </w:tc>
      </w:tr>
      <w:tr w14:paraId="18B0AE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0" w:hRule="atLeast"/>
        </w:trPr>
        <w:tc>
          <w:tcPr>
            <w:tcW w:w="29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26C2C1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7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0A1578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GPU服务器</w:t>
            </w:r>
          </w:p>
        </w:tc>
        <w:tc>
          <w:tcPr>
            <w:tcW w:w="26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E66EA5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规格：机架式服务器，提供机架安装套件，机箱高度4U，switch版；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br w:type="textWrapping"/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CPU：配置2*Intel Xeon Gold 6530 32C 2.1Ghz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br w:type="textWrapping"/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内存：1024G；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br w:type="textWrapping"/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硬盘：系统盘 480GB  SATA SSD * 2，缓存盘1.92TB SATA SSD * 2，容量盘 8TB SATA HDD * 2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br w:type="textWrapping"/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智算卡：8张NVIDIA L20 48G智算卡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br w:type="textWrapping"/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Raid卡：配置1块LSI-9361-8I (2G)raid卡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br w:type="textWrapping"/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网卡：1*双口千兆网卡（RJ45接口）+ 2*双口25G网卡（含模块）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br w:type="textWrapping"/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散热：配置12 个风扇，支持 N+1 冗余；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br w:type="textWrapping"/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 xml:space="preserve">电源：配置4个2700W铂金电源，支持2+2 或 3+1 冗余； 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br w:type="textWrapping"/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产品质保（标准版）（*3年）</w:t>
            </w:r>
          </w:p>
        </w:tc>
        <w:tc>
          <w:tcPr>
            <w:tcW w:w="57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2F5F73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台</w:t>
            </w:r>
          </w:p>
        </w:tc>
        <w:tc>
          <w:tcPr>
            <w:tcW w:w="7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6D7867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14:paraId="63B1FF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</w:trPr>
        <w:tc>
          <w:tcPr>
            <w:tcW w:w="29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2A29F1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7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97EF7F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AI病历助手平板终端</w:t>
            </w:r>
          </w:p>
        </w:tc>
        <w:tc>
          <w:tcPr>
            <w:tcW w:w="26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BB906">
            <w:pPr>
              <w:widowControl/>
              <w:spacing w:after="0" w:line="240" w:lineRule="auto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1、支持语音记录，支持手写转文字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br w:type="textWrapping"/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2、安卓操作系统，安卓版本大于13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br w:type="textWrapping"/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3、CPU主频大于等于1.8GHZ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br w:type="textWrapping"/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4、内存大于等于6G，存储大于等于64G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br w:type="textWrapping"/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5、高刷新率，支持1900x1200及以上分辨率。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br w:type="textWrapping"/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6、屏幕尺寸10-12寸</w:t>
            </w:r>
          </w:p>
        </w:tc>
        <w:tc>
          <w:tcPr>
            <w:tcW w:w="57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85E581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台</w:t>
            </w:r>
          </w:p>
        </w:tc>
        <w:tc>
          <w:tcPr>
            <w:tcW w:w="7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C28D43">
            <w:pPr>
              <w:widowControl/>
              <w:spacing w:after="0" w:line="240" w:lineRule="auto"/>
              <w:jc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14:ligatures w14:val="none"/>
              </w:rPr>
              <w:t>20</w:t>
            </w:r>
          </w:p>
        </w:tc>
      </w:tr>
    </w:tbl>
    <w:p w14:paraId="70932D56">
      <w:pPr>
        <w:rPr>
          <w:rFonts w:hint="eastAsia" w:ascii="微软雅黑" w:hAnsi="微软雅黑" w:eastAsia="微软雅黑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AA05F5"/>
    <w:multiLevelType w:val="multilevel"/>
    <w:tmpl w:val="22AA05F5"/>
    <w:lvl w:ilvl="0" w:tentative="0">
      <w:start w:val="1"/>
      <w:numFmt w:val="japaneseCounting"/>
      <w:lvlText w:val="%1、"/>
      <w:lvlJc w:val="left"/>
      <w:pPr>
        <w:ind w:left="440" w:hanging="44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03C"/>
    <w:rsid w:val="00234801"/>
    <w:rsid w:val="0037003C"/>
    <w:rsid w:val="00441857"/>
    <w:rsid w:val="00676403"/>
    <w:rsid w:val="00680DD9"/>
    <w:rsid w:val="00B450EE"/>
    <w:rsid w:val="00B62EDD"/>
    <w:rsid w:val="00C9003C"/>
    <w:rsid w:val="00CB002D"/>
    <w:rsid w:val="00CD4990"/>
    <w:rsid w:val="00D331E4"/>
    <w:rsid w:val="00E01E03"/>
    <w:rsid w:val="00ED2DB1"/>
    <w:rsid w:val="00FF3B4D"/>
    <w:rsid w:val="10B04517"/>
    <w:rsid w:val="410E2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9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8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FollowedHyperlink"/>
    <w:basedOn w:val="16"/>
    <w:semiHidden/>
    <w:unhideWhenUsed/>
    <w:qFormat/>
    <w:uiPriority w:val="99"/>
    <w:rPr>
      <w:color w:val="954F72"/>
      <w:u w:val="single"/>
    </w:rPr>
  </w:style>
  <w:style w:type="character" w:styleId="18">
    <w:name w:val="Hyperlink"/>
    <w:basedOn w:val="16"/>
    <w:semiHidden/>
    <w:unhideWhenUsed/>
    <w:qFormat/>
    <w:uiPriority w:val="99"/>
    <w:rPr>
      <w:color w:val="0563C1"/>
      <w:u w:val="single"/>
    </w:rPr>
  </w:style>
  <w:style w:type="character" w:customStyle="1" w:styleId="19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0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1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2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3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4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5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6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5">
    <w:name w:val="明显引用 字符"/>
    <w:basedOn w:val="16"/>
    <w:link w:val="34"/>
    <w:qFormat/>
    <w:uiPriority w:val="30"/>
    <w:rPr>
      <w:i/>
      <w:iCs/>
      <w:color w:val="104862" w:themeColor="accent1" w:themeShade="BF"/>
    </w:rPr>
  </w:style>
  <w:style w:type="character" w:customStyle="1" w:styleId="36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7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8">
    <w:name w:val="页脚 字符"/>
    <w:basedOn w:val="16"/>
    <w:link w:val="11"/>
    <w:qFormat/>
    <w:uiPriority w:val="99"/>
    <w:rPr>
      <w:sz w:val="18"/>
      <w:szCs w:val="18"/>
    </w:rPr>
  </w:style>
  <w:style w:type="paragraph" w:customStyle="1" w:styleId="39">
    <w:name w:val="msonormal"/>
    <w:basedOn w:val="1"/>
    <w:qFormat/>
    <w:uiPriority w:val="0"/>
    <w:pPr>
      <w:widowControl/>
      <w:spacing w:before="100" w:beforeAutospacing="1" w:after="100" w:afterAutospacing="1" w:line="240" w:lineRule="auto"/>
    </w:pPr>
    <w:rPr>
      <w:rFonts w:ascii="宋体" w:hAnsi="宋体" w:eastAsia="宋体" w:cs="宋体"/>
      <w:kern w:val="0"/>
      <w:sz w:val="24"/>
      <w14:ligatures w14:val="none"/>
    </w:rPr>
  </w:style>
  <w:style w:type="paragraph" w:customStyle="1" w:styleId="40">
    <w:name w:val="font5"/>
    <w:basedOn w:val="1"/>
    <w:qFormat/>
    <w:uiPriority w:val="0"/>
    <w:pPr>
      <w:widowControl/>
      <w:spacing w:before="100" w:beforeAutospacing="1" w:after="100" w:afterAutospacing="1" w:line="240" w:lineRule="auto"/>
    </w:pPr>
    <w:rPr>
      <w:rFonts w:ascii="微软雅黑" w:hAnsi="微软雅黑" w:eastAsia="微软雅黑" w:cs="宋体"/>
      <w:kern w:val="0"/>
      <w:sz w:val="18"/>
      <w:szCs w:val="18"/>
      <w14:ligatures w14:val="none"/>
    </w:rPr>
  </w:style>
  <w:style w:type="paragraph" w:customStyle="1" w:styleId="41">
    <w:name w:val="xl67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 w:line="240" w:lineRule="auto"/>
      <w:jc w:val="center"/>
    </w:pPr>
    <w:rPr>
      <w:rFonts w:ascii="宋体" w:hAnsi="宋体" w:eastAsia="宋体" w:cs="宋体"/>
      <w:kern w:val="0"/>
      <w:sz w:val="28"/>
      <w:szCs w:val="28"/>
      <w14:ligatures w14:val="none"/>
    </w:rPr>
  </w:style>
  <w:style w:type="paragraph" w:customStyle="1" w:styleId="42">
    <w:name w:val="xl68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 w:line="240" w:lineRule="auto"/>
      <w:jc w:val="center"/>
    </w:pPr>
    <w:rPr>
      <w:rFonts w:ascii="宋体" w:hAnsi="宋体" w:eastAsia="宋体" w:cs="宋体"/>
      <w:kern w:val="0"/>
      <w:sz w:val="28"/>
      <w:szCs w:val="28"/>
      <w14:ligatures w14:val="none"/>
    </w:rPr>
  </w:style>
  <w:style w:type="paragraph" w:customStyle="1" w:styleId="43">
    <w:name w:val="xl69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 w:line="240" w:lineRule="auto"/>
      <w:jc w:val="center"/>
    </w:pPr>
    <w:rPr>
      <w:rFonts w:ascii="宋体" w:hAnsi="宋体" w:eastAsia="宋体" w:cs="宋体"/>
      <w:color w:val="000000"/>
      <w:kern w:val="0"/>
      <w:sz w:val="28"/>
      <w:szCs w:val="28"/>
      <w14:ligatures w14:val="none"/>
    </w:rPr>
  </w:style>
  <w:style w:type="paragraph" w:customStyle="1" w:styleId="44">
    <w:name w:val="xl70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right w:val="single" w:color="000000" w:sz="4" w:space="0"/>
      </w:pBdr>
      <w:spacing w:before="100" w:beforeAutospacing="1" w:after="100" w:afterAutospacing="1" w:line="240" w:lineRule="auto"/>
      <w:jc w:val="center"/>
    </w:pPr>
    <w:rPr>
      <w:rFonts w:ascii="宋体" w:hAnsi="宋体" w:eastAsia="宋体" w:cs="宋体"/>
      <w:color w:val="000000"/>
      <w:kern w:val="0"/>
      <w:sz w:val="28"/>
      <w:szCs w:val="28"/>
      <w14:ligatures w14:val="none"/>
    </w:rPr>
  </w:style>
  <w:style w:type="paragraph" w:customStyle="1" w:styleId="45">
    <w:name w:val="xl71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right w:val="single" w:color="000000" w:sz="4" w:space="0"/>
      </w:pBdr>
      <w:spacing w:before="100" w:beforeAutospacing="1" w:after="100" w:afterAutospacing="1" w:line="240" w:lineRule="auto"/>
      <w:jc w:val="center"/>
    </w:pPr>
    <w:rPr>
      <w:rFonts w:ascii="宋体" w:hAnsi="宋体" w:eastAsia="宋体" w:cs="宋体"/>
      <w:kern w:val="0"/>
      <w:sz w:val="28"/>
      <w:szCs w:val="28"/>
      <w14:ligatures w14:val="none"/>
    </w:rPr>
  </w:style>
  <w:style w:type="paragraph" w:customStyle="1" w:styleId="46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</w:pPr>
    <w:rPr>
      <w:rFonts w:ascii="宋体" w:hAnsi="宋体" w:eastAsia="宋体" w:cs="宋体"/>
      <w:kern w:val="0"/>
      <w:sz w:val="28"/>
      <w:szCs w:val="28"/>
      <w14:ligatures w14:val="none"/>
    </w:rPr>
  </w:style>
  <w:style w:type="paragraph" w:customStyle="1" w:styleId="47">
    <w:name w:val="xl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</w:pPr>
    <w:rPr>
      <w:rFonts w:ascii="宋体" w:hAnsi="宋体" w:eastAsia="宋体" w:cs="宋体"/>
      <w:color w:val="000000"/>
      <w:kern w:val="0"/>
      <w:sz w:val="28"/>
      <w:szCs w:val="28"/>
      <w14:ligatures w14:val="none"/>
    </w:rPr>
  </w:style>
  <w:style w:type="paragraph" w:customStyle="1" w:styleId="48">
    <w:name w:val="xl7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</w:pPr>
    <w:rPr>
      <w:rFonts w:ascii="宋体" w:hAnsi="宋体" w:eastAsia="宋体" w:cs="宋体"/>
      <w:color w:val="000000"/>
      <w:kern w:val="0"/>
      <w:sz w:val="28"/>
      <w:szCs w:val="28"/>
      <w14:ligatures w14:val="none"/>
    </w:rPr>
  </w:style>
  <w:style w:type="paragraph" w:customStyle="1" w:styleId="49">
    <w:name w:val="xl75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</w:pPr>
    <w:rPr>
      <w:rFonts w:ascii="宋体" w:hAnsi="宋体" w:eastAsia="宋体" w:cs="宋体"/>
      <w:kern w:val="0"/>
      <w:sz w:val="28"/>
      <w:szCs w:val="28"/>
      <w14:ligatures w14:val="none"/>
    </w:rPr>
  </w:style>
  <w:style w:type="paragraph" w:customStyle="1" w:styleId="50">
    <w:name w:val="xl76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</w:pBdr>
      <w:spacing w:before="100" w:beforeAutospacing="1" w:after="100" w:afterAutospacing="1" w:line="240" w:lineRule="auto"/>
      <w:jc w:val="center"/>
    </w:pPr>
    <w:rPr>
      <w:rFonts w:ascii="宋体" w:hAnsi="宋体" w:eastAsia="宋体" w:cs="宋体"/>
      <w:kern w:val="0"/>
      <w:sz w:val="28"/>
      <w:szCs w:val="28"/>
      <w14:ligatures w14:val="none"/>
    </w:rPr>
  </w:style>
  <w:style w:type="paragraph" w:customStyle="1" w:styleId="51">
    <w:name w:val="xl77"/>
    <w:basedOn w:val="1"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</w:pBdr>
      <w:spacing w:before="100" w:beforeAutospacing="1" w:after="100" w:afterAutospacing="1" w:line="240" w:lineRule="auto"/>
    </w:pPr>
    <w:rPr>
      <w:rFonts w:ascii="宋体" w:hAnsi="宋体" w:eastAsia="宋体" w:cs="宋体"/>
      <w:color w:val="000000"/>
      <w:kern w:val="0"/>
      <w:sz w:val="28"/>
      <w:szCs w:val="28"/>
      <w14:ligatures w14:val="none"/>
    </w:rPr>
  </w:style>
  <w:style w:type="paragraph" w:customStyle="1" w:styleId="52">
    <w:name w:val="xl78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</w:pBdr>
      <w:spacing w:before="100" w:beforeAutospacing="1" w:after="100" w:afterAutospacing="1" w:line="240" w:lineRule="auto"/>
    </w:pPr>
    <w:rPr>
      <w:rFonts w:ascii="宋体" w:hAnsi="宋体" w:eastAsia="宋体" w:cs="宋体"/>
      <w:kern w:val="0"/>
      <w:sz w:val="28"/>
      <w:szCs w:val="28"/>
      <w14:ligatures w14:val="none"/>
    </w:rPr>
  </w:style>
  <w:style w:type="paragraph" w:customStyle="1" w:styleId="53">
    <w:name w:val="xl79"/>
    <w:basedOn w:val="1"/>
    <w:qFormat/>
    <w:uiPriority w:val="0"/>
    <w:pPr>
      <w:widowControl/>
      <w:pBdr>
        <w:top w:val="single" w:color="000000" w:sz="4" w:space="0"/>
        <w:left w:val="single" w:color="000000" w:sz="4" w:space="0"/>
      </w:pBdr>
      <w:spacing w:before="100" w:beforeAutospacing="1" w:after="100" w:afterAutospacing="1" w:line="240" w:lineRule="auto"/>
    </w:pPr>
    <w:rPr>
      <w:rFonts w:ascii="宋体" w:hAnsi="宋体" w:eastAsia="宋体" w:cs="宋体"/>
      <w:color w:val="000000"/>
      <w:kern w:val="0"/>
      <w:sz w:val="28"/>
      <w:szCs w:val="28"/>
      <w14:ligatures w14:val="none"/>
    </w:rPr>
  </w:style>
  <w:style w:type="paragraph" w:customStyle="1" w:styleId="54">
    <w:name w:val="xl8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 w:line="240" w:lineRule="auto"/>
    </w:pPr>
    <w:rPr>
      <w:rFonts w:ascii="宋体" w:hAnsi="宋体" w:eastAsia="宋体" w:cs="宋体"/>
      <w:color w:val="000000"/>
      <w:kern w:val="0"/>
      <w:sz w:val="28"/>
      <w:szCs w:val="28"/>
      <w14:ligatures w14:val="none"/>
    </w:rPr>
  </w:style>
  <w:style w:type="paragraph" w:customStyle="1" w:styleId="55">
    <w:name w:val="xl8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 w:line="240" w:lineRule="auto"/>
    </w:pPr>
    <w:rPr>
      <w:rFonts w:ascii="宋体" w:hAnsi="宋体" w:eastAsia="宋体" w:cs="宋体"/>
      <w:kern w:val="0"/>
      <w:sz w:val="28"/>
      <w:szCs w:val="28"/>
      <w14:ligatures w14:val="none"/>
    </w:rPr>
  </w:style>
  <w:style w:type="paragraph" w:customStyle="1" w:styleId="56">
    <w:name w:val="xl82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 w:line="240" w:lineRule="auto"/>
    </w:pPr>
    <w:rPr>
      <w:rFonts w:ascii="宋体" w:hAnsi="宋体" w:eastAsia="宋体" w:cs="宋体"/>
      <w:kern w:val="0"/>
      <w:sz w:val="28"/>
      <w:szCs w:val="28"/>
      <w14:ligatures w14:val="none"/>
    </w:rPr>
  </w:style>
  <w:style w:type="paragraph" w:customStyle="1" w:styleId="57">
    <w:name w:val="xl83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 w:line="240" w:lineRule="auto"/>
      <w:jc w:val="center"/>
    </w:pPr>
    <w:rPr>
      <w:rFonts w:ascii="宋体" w:hAnsi="宋体" w:eastAsia="宋体" w:cs="宋体"/>
      <w:kern w:val="0"/>
      <w:sz w:val="28"/>
      <w:szCs w:val="28"/>
      <w14:ligatures w14:val="none"/>
    </w:rPr>
  </w:style>
  <w:style w:type="paragraph" w:customStyle="1" w:styleId="58">
    <w:name w:val="xl84"/>
    <w:basedOn w:val="1"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</w:pPr>
    <w:rPr>
      <w:rFonts w:ascii="宋体" w:hAnsi="宋体" w:eastAsia="宋体" w:cs="宋体"/>
      <w:kern w:val="0"/>
      <w:sz w:val="28"/>
      <w:szCs w:val="28"/>
      <w14:ligatures w14:val="none"/>
    </w:rPr>
  </w:style>
  <w:style w:type="paragraph" w:customStyle="1" w:styleId="59">
    <w:name w:val="xl8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 w:line="240" w:lineRule="auto"/>
      <w:jc w:val="center"/>
    </w:pPr>
    <w:rPr>
      <w:rFonts w:ascii="宋体" w:hAnsi="宋体" w:eastAsia="宋体" w:cs="宋体"/>
      <w:color w:val="000000"/>
      <w:kern w:val="0"/>
      <w:sz w:val="28"/>
      <w:szCs w:val="28"/>
      <w14:ligatures w14:val="none"/>
    </w:rPr>
  </w:style>
  <w:style w:type="paragraph" w:customStyle="1" w:styleId="60">
    <w:name w:val="xl86"/>
    <w:basedOn w:val="1"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</w:pPr>
    <w:rPr>
      <w:rFonts w:ascii="宋体" w:hAnsi="宋体" w:eastAsia="宋体" w:cs="宋体"/>
      <w:color w:val="000000"/>
      <w:kern w:val="0"/>
      <w:sz w:val="28"/>
      <w:szCs w:val="28"/>
      <w14:ligatures w14:val="none"/>
    </w:rPr>
  </w:style>
  <w:style w:type="paragraph" w:customStyle="1" w:styleId="61">
    <w:name w:val="xl87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right w:val="single" w:color="000000" w:sz="4" w:space="0"/>
      </w:pBdr>
      <w:spacing w:before="100" w:beforeAutospacing="1" w:after="100" w:afterAutospacing="1" w:line="240" w:lineRule="auto"/>
      <w:jc w:val="center"/>
    </w:pPr>
    <w:rPr>
      <w:rFonts w:ascii="宋体" w:hAnsi="宋体" w:eastAsia="宋体" w:cs="宋体"/>
      <w:kern w:val="0"/>
      <w:sz w:val="28"/>
      <w:szCs w:val="28"/>
      <w14:ligatures w14:val="none"/>
    </w:rPr>
  </w:style>
  <w:style w:type="paragraph" w:customStyle="1" w:styleId="62">
    <w:name w:val="xl88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</w:pBdr>
      <w:spacing w:before="100" w:beforeAutospacing="1" w:after="100" w:afterAutospacing="1" w:line="240" w:lineRule="auto"/>
      <w:jc w:val="center"/>
    </w:pPr>
    <w:rPr>
      <w:rFonts w:ascii="宋体" w:hAnsi="宋体" w:eastAsia="宋体" w:cs="宋体"/>
      <w:color w:val="000000"/>
      <w:kern w:val="0"/>
      <w:sz w:val="28"/>
      <w:szCs w:val="28"/>
      <w14:ligatures w14:val="none"/>
    </w:rPr>
  </w:style>
  <w:style w:type="paragraph" w:customStyle="1" w:styleId="63">
    <w:name w:val="xl89"/>
    <w:basedOn w:val="1"/>
    <w:qFormat/>
    <w:uiPriority w:val="0"/>
    <w:pPr>
      <w:widowControl/>
      <w:pBdr>
        <w:top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 w:line="240" w:lineRule="auto"/>
      <w:jc w:val="center"/>
    </w:pPr>
    <w:rPr>
      <w:rFonts w:ascii="宋体" w:hAnsi="宋体" w:eastAsia="宋体" w:cs="宋体"/>
      <w:color w:val="000000"/>
      <w:kern w:val="0"/>
      <w:sz w:val="28"/>
      <w:szCs w:val="28"/>
      <w14:ligatures w14:val="none"/>
    </w:rPr>
  </w:style>
  <w:style w:type="paragraph" w:customStyle="1" w:styleId="64">
    <w:name w:val="xl90"/>
    <w:basedOn w:val="1"/>
    <w:qFormat/>
    <w:uiPriority w:val="0"/>
    <w:pPr>
      <w:widowControl/>
      <w:pBdr>
        <w:top w:val="single" w:color="auto" w:sz="4" w:space="0"/>
        <w:bottom w:val="single" w:color="auto" w:sz="4" w:space="0"/>
      </w:pBdr>
      <w:spacing w:before="100" w:beforeAutospacing="1" w:after="100" w:afterAutospacing="1" w:line="240" w:lineRule="auto"/>
      <w:jc w:val="center"/>
    </w:pPr>
    <w:rPr>
      <w:rFonts w:ascii="宋体" w:hAnsi="宋体" w:eastAsia="宋体" w:cs="宋体"/>
      <w:kern w:val="0"/>
      <w:sz w:val="28"/>
      <w:szCs w:val="28"/>
      <w14:ligatures w14:val="none"/>
    </w:rPr>
  </w:style>
  <w:style w:type="paragraph" w:customStyle="1" w:styleId="65">
    <w:name w:val="xl91"/>
    <w:basedOn w:val="1"/>
    <w:qFormat/>
    <w:uiPriority w:val="0"/>
    <w:pPr>
      <w:widowControl/>
      <w:pBdr>
        <w:top w:val="single" w:color="000000" w:sz="4" w:space="0"/>
        <w:bottom w:val="single" w:color="000000" w:sz="4" w:space="0"/>
      </w:pBdr>
      <w:spacing w:before="100" w:beforeAutospacing="1" w:after="100" w:afterAutospacing="1" w:line="240" w:lineRule="auto"/>
      <w:jc w:val="center"/>
    </w:pPr>
    <w:rPr>
      <w:rFonts w:ascii="宋体" w:hAnsi="宋体" w:eastAsia="宋体" w:cs="宋体"/>
      <w:color w:val="000000"/>
      <w:kern w:val="0"/>
      <w:sz w:val="28"/>
      <w:szCs w:val="28"/>
      <w14:ligatures w14:val="none"/>
    </w:rPr>
  </w:style>
  <w:style w:type="paragraph" w:customStyle="1" w:styleId="66">
    <w:name w:val="xl92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</w:pBdr>
      <w:spacing w:before="100" w:beforeAutospacing="1" w:after="100" w:afterAutospacing="1" w:line="240" w:lineRule="auto"/>
      <w:jc w:val="center"/>
    </w:pPr>
    <w:rPr>
      <w:rFonts w:ascii="宋体" w:hAnsi="宋体" w:eastAsia="宋体" w:cs="宋体"/>
      <w:kern w:val="0"/>
      <w:sz w:val="28"/>
      <w:szCs w:val="28"/>
      <w14:ligatures w14:val="none"/>
    </w:rPr>
  </w:style>
  <w:style w:type="paragraph" w:customStyle="1" w:styleId="67">
    <w:name w:val="xl93"/>
    <w:basedOn w:val="1"/>
    <w:qFormat/>
    <w:uiPriority w:val="0"/>
    <w:pPr>
      <w:widowControl/>
      <w:pBdr>
        <w:top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 w:line="240" w:lineRule="auto"/>
      <w:jc w:val="center"/>
    </w:pPr>
    <w:rPr>
      <w:rFonts w:ascii="宋体" w:hAnsi="宋体" w:eastAsia="宋体" w:cs="宋体"/>
      <w:kern w:val="0"/>
      <w:sz w:val="28"/>
      <w:szCs w:val="28"/>
      <w14:ligatures w14:val="none"/>
    </w:rPr>
  </w:style>
  <w:style w:type="paragraph" w:customStyle="1" w:styleId="68">
    <w:name w:val="xl94"/>
    <w:basedOn w:val="1"/>
    <w:qFormat/>
    <w:uiPriority w:val="0"/>
    <w:pPr>
      <w:widowControl/>
      <w:pBdr>
        <w:top w:val="single" w:color="000000" w:sz="4" w:space="0"/>
        <w:left w:val="single" w:color="000000" w:sz="4" w:space="0"/>
      </w:pBdr>
      <w:spacing w:before="100" w:beforeAutospacing="1" w:after="100" w:afterAutospacing="1" w:line="240" w:lineRule="auto"/>
      <w:jc w:val="center"/>
    </w:pPr>
    <w:rPr>
      <w:rFonts w:ascii="宋体" w:hAnsi="宋体" w:eastAsia="宋体" w:cs="宋体"/>
      <w:kern w:val="0"/>
      <w:sz w:val="28"/>
      <w:szCs w:val="28"/>
      <w14:ligatures w14:val="none"/>
    </w:rPr>
  </w:style>
  <w:style w:type="paragraph" w:customStyle="1" w:styleId="69">
    <w:name w:val="xl95"/>
    <w:basedOn w:val="1"/>
    <w:qFormat/>
    <w:uiPriority w:val="0"/>
    <w:pPr>
      <w:widowControl/>
      <w:pBdr>
        <w:top w:val="single" w:color="000000" w:sz="4" w:space="0"/>
        <w:right w:val="single" w:color="000000" w:sz="4" w:space="0"/>
      </w:pBdr>
      <w:spacing w:before="100" w:beforeAutospacing="1" w:after="100" w:afterAutospacing="1" w:line="240" w:lineRule="auto"/>
      <w:jc w:val="center"/>
    </w:pPr>
    <w:rPr>
      <w:rFonts w:ascii="宋体" w:hAnsi="宋体" w:eastAsia="宋体" w:cs="宋体"/>
      <w:kern w:val="0"/>
      <w:sz w:val="28"/>
      <w:szCs w:val="28"/>
      <w14:ligatures w14:val="none"/>
    </w:rPr>
  </w:style>
  <w:style w:type="paragraph" w:customStyle="1" w:styleId="70">
    <w:name w:val="xl96"/>
    <w:basedOn w:val="1"/>
    <w:uiPriority w:val="0"/>
    <w:pPr>
      <w:widowControl/>
      <w:pBdr>
        <w:left w:val="single" w:color="000000" w:sz="4" w:space="0"/>
        <w:bottom w:val="single" w:color="000000" w:sz="4" w:space="0"/>
      </w:pBdr>
      <w:spacing w:before="100" w:beforeAutospacing="1" w:after="100" w:afterAutospacing="1" w:line="240" w:lineRule="auto"/>
      <w:jc w:val="center"/>
    </w:pPr>
    <w:rPr>
      <w:rFonts w:ascii="宋体" w:hAnsi="宋体" w:eastAsia="宋体" w:cs="宋体"/>
      <w:kern w:val="0"/>
      <w:sz w:val="28"/>
      <w:szCs w:val="28"/>
      <w14:ligatures w14:val="none"/>
    </w:rPr>
  </w:style>
  <w:style w:type="paragraph" w:customStyle="1" w:styleId="71">
    <w:name w:val="xl97"/>
    <w:basedOn w:val="1"/>
    <w:uiPriority w:val="0"/>
    <w:pPr>
      <w:widowControl/>
      <w:pBdr>
        <w:bottom w:val="single" w:color="000000" w:sz="4" w:space="0"/>
        <w:right w:val="single" w:color="000000" w:sz="4" w:space="0"/>
      </w:pBdr>
      <w:spacing w:before="100" w:beforeAutospacing="1" w:after="100" w:afterAutospacing="1" w:line="240" w:lineRule="auto"/>
      <w:jc w:val="center"/>
    </w:pPr>
    <w:rPr>
      <w:rFonts w:ascii="宋体" w:hAnsi="宋体" w:eastAsia="宋体" w:cs="宋体"/>
      <w:kern w:val="0"/>
      <w:sz w:val="28"/>
      <w:szCs w:val="28"/>
      <w14:ligatures w14:val="none"/>
    </w:rPr>
  </w:style>
  <w:style w:type="paragraph" w:customStyle="1" w:styleId="72">
    <w:name w:val="xl98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5B9BD5"/>
      <w:spacing w:before="100" w:beforeAutospacing="1" w:after="100" w:afterAutospacing="1" w:line="240" w:lineRule="auto"/>
      <w:jc w:val="center"/>
    </w:pPr>
    <w:rPr>
      <w:rFonts w:ascii="宋体" w:hAnsi="宋体" w:eastAsia="宋体" w:cs="宋体"/>
      <w:b/>
      <w:bCs/>
      <w:color w:val="FFFFFF"/>
      <w:kern w:val="0"/>
      <w:sz w:val="28"/>
      <w:szCs w:val="28"/>
      <w14:ligatures w14:val="none"/>
    </w:rPr>
  </w:style>
  <w:style w:type="paragraph" w:customStyle="1" w:styleId="73">
    <w:name w:val="xl99"/>
    <w:basedOn w:val="1"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</w:pBdr>
      <w:shd w:val="clear" w:color="000000" w:fill="5B9BD5"/>
      <w:spacing w:before="100" w:beforeAutospacing="1" w:after="100" w:afterAutospacing="1" w:line="240" w:lineRule="auto"/>
      <w:jc w:val="center"/>
    </w:pPr>
    <w:rPr>
      <w:rFonts w:ascii="宋体" w:hAnsi="宋体" w:eastAsia="宋体" w:cs="宋体"/>
      <w:b/>
      <w:bCs/>
      <w:color w:val="FFFFFF"/>
      <w:kern w:val="0"/>
      <w:sz w:val="28"/>
      <w:szCs w:val="28"/>
      <w14:ligatures w14:val="none"/>
    </w:rPr>
  </w:style>
  <w:style w:type="paragraph" w:customStyle="1" w:styleId="74">
    <w:name w:val="xl100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5B9BD5"/>
      <w:spacing w:before="100" w:beforeAutospacing="1" w:after="100" w:afterAutospacing="1" w:line="240" w:lineRule="auto"/>
      <w:jc w:val="center"/>
    </w:pPr>
    <w:rPr>
      <w:rFonts w:ascii="宋体" w:hAnsi="宋体" w:eastAsia="宋体" w:cs="宋体"/>
      <w:b/>
      <w:bCs/>
      <w:color w:val="FFFFFF"/>
      <w:kern w:val="0"/>
      <w:sz w:val="28"/>
      <w:szCs w:val="28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5D38F-F79F-4A1C-B98C-0ADF6DF4BD4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14</Pages>
  <Words>1418</Words>
  <Characters>8087</Characters>
  <Lines>67</Lines>
  <Paragraphs>18</Paragraphs>
  <TotalTime>0</TotalTime>
  <ScaleCrop>false</ScaleCrop>
  <LinksUpToDate>false</LinksUpToDate>
  <CharactersWithSpaces>9487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2026-08-27T03:47:00Z</dcterms:created>
  <dc:creator>Tiger Huang (黄玉勇)</dc:creator>
  <cp:lastModifiedBy>WPS</cp:lastModifiedBy>
  <dcterms:modified xsi:type="dcterms:W3CDTF">2026-08-31T03:38:26Z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99EBB13DDF794BB295C68B08D21BB317_12</vt:lpwstr>
  </property>
</Properties>
</file>